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Calibri" w:cs="Calibri" w:eastAsia="Calibri" w:hAnsi="Calibri"/>
          <w:b/>
          <w:bCs/>
          <w:color w:val="151515"/>
          <w:sz w:val="56"/>
          <w:szCs w:val="56"/>
        </w:rPr>
        <w:t xml:space="preserve">ARKEONA</w:t>
      </w:r>
    </w:p>
    <w:p>
      <w:pPr>
        <w:spacing w:before="80"/>
        <w:jc w:val="center"/>
      </w:pPr>
      <w:r>
        <w:rPr>
          <w:rFonts w:ascii="Calibri" w:cs="Calibri" w:eastAsia="Calibri" w:hAnsi="Calibri"/>
          <w:color w:val="B45E29"/>
          <w:sz w:val="24"/>
          <w:szCs w:val="24"/>
        </w:rPr>
        <w:t xml:space="preserve">Bureau d’études structure</w:t>
      </w:r>
    </w:p>
    <w:p>
      <w:pPr>
        <w:spacing w:before="60"/>
        <w:jc w:val="center"/>
      </w:pPr>
      <w:r>
        <w:rPr>
          <w:rFonts w:ascii="Calibri" w:cs="Calibri" w:eastAsia="Calibri" w:hAnsi="Calibri"/>
          <w:color w:val="666666"/>
          <w:sz w:val="20"/>
          <w:szCs w:val="20"/>
        </w:rPr>
        <w:t xml:space="preserve">Paris &amp; Île-de-France</w:t>
      </w:r>
    </w:p>
    <w:p>
      <w:pPr>
        <w:pBdr>
          <w:bottom w:val="single" w:color="B45E29" w:sz="6" w:space="1"/>
        </w:pBdr>
        <w:spacing w:after="400" w:before="400"/>
        <w:jc w:val="center"/>
      </w:pPr>
    </w:p>
    <w:p>
      <w:pPr>
        <w:spacing w:before="200"/>
        <w:jc w:val="center"/>
      </w:pPr>
      <w:r>
        <w:rPr>
          <w:rFonts w:ascii="Calibri" w:cs="Calibri" w:eastAsia="Calibri" w:hAnsi="Calibri"/>
          <w:b/>
          <w:bCs/>
          <w:color w:val="151515"/>
          <w:sz w:val="44"/>
          <w:szCs w:val="44"/>
        </w:rPr>
        <w:t xml:space="preserve">KIT COPROPRIÉTÉ</w:t>
      </w:r>
    </w:p>
    <w:p>
      <w:pPr>
        <w:spacing w:before="120"/>
        <w:jc w:val="center"/>
      </w:pPr>
      <w:r>
        <w:rPr>
          <w:rFonts w:ascii="Calibri" w:cs="Calibri" w:eastAsia="Calibri" w:hAnsi="Calibri"/>
          <w:color w:val="666666"/>
          <w:sz w:val="24"/>
          <w:szCs w:val="24"/>
        </w:rPr>
        <w:t xml:space="preserve">Travaux sur murs porteurs en copropriété</w:t>
      </w:r>
    </w:p>
    <w:p>
      <w:pPr>
        <w:spacing w:before="60"/>
        <w:jc w:val="center"/>
      </w:pPr>
      <w:r>
        <w:rPr>
          <w:rFonts w:ascii="Calibri" w:cs="Calibri" w:eastAsia="Calibri" w:hAnsi="Calibri"/>
          <w:i/>
          <w:iCs/>
          <w:color w:val="666666"/>
          <w:sz w:val="20"/>
          <w:szCs w:val="20"/>
        </w:rPr>
        <w:t xml:space="preserve">Modèles prêts à l’emploi, professionnels et rassurants</w:t>
      </w:r>
    </w:p>
    <w:p>
      <w:pPr>
        <w:spacing w:before="600"/>
      </w:pPr>
    </w:p>
    <w:tbl>
      <w:tblPr>
        <w:tblW w:type="dxa" w:w="6000"/>
        <w:jc w:val="center"/>
        <w:tblBorders>
          <w:top w:val="single" w:color="auto" w:sz="4"/>
          <w:left w:val="single" w:color="auto" w:sz="4"/>
          <w:bottom w:val="single" w:color="auto" w:sz="4"/>
          <w:right w:val="single" w:color="auto" w:sz="4"/>
          <w:insideH w:val="single" w:color="auto" w:sz="4"/>
          <w:insideV w:val="single" w:color="auto" w:sz="4"/>
        </w:tblBorders>
      </w:tblPr>
      <w:tblGrid>
        <w:gridCol w:w="6000"/>
      </w:tblGrid>
      <w:tr>
        <w:tc>
          <w:tcPr>
            <w:tcW w:type="dxa" w:w="6000"/>
            <w:tcBorders>
              <w:top w:val="none" w:color="FFFFFF" w:sz="0"/>
              <w:left w:val="single" w:color="B45E29" w:sz="8"/>
              <w:bottom w:val="none" w:color="FFFFFF" w:sz="0"/>
              <w:right w:val="none" w:color="FFFFFF" w:sz="0"/>
            </w:tcBorders>
            <w:shd w:fill="F5F1EB" w:val="clear"/>
            <w:tcMar>
              <w:top w:type="dxa" w:w="160"/>
              <w:left w:type="dxa" w:w="240"/>
              <w:bottom w:type="dxa" w:w="160"/>
              <w:right w:type="dxa" w:w="240"/>
            </w:tcMar>
          </w:tcPr>
          <w:p>
            <w:pPr>
              <w:spacing w:after="80"/>
            </w:pPr>
            <w:r>
              <w:rPr>
                <w:rFonts w:ascii="Calibri" w:cs="Calibri" w:eastAsia="Calibri" w:hAnsi="Calibri"/>
                <w:b/>
                <w:bCs/>
                <w:color w:val="151515"/>
                <w:sz w:val="20"/>
                <w:szCs w:val="20"/>
              </w:rPr>
              <w:t xml:space="preserve">Ce kit contient :</w:t>
            </w:r>
          </w:p>
          <w:p>
            <w:pPr>
              <w:spacing w:before="60"/>
            </w:pPr>
            <w:r>
              <w:rPr>
                <w:rFonts w:ascii="Calibri" w:cs="Calibri" w:eastAsia="Calibri" w:hAnsi="Calibri"/>
                <w:b/>
                <w:bCs/>
                <w:color w:val="B45E29"/>
                <w:sz w:val="20"/>
                <w:szCs w:val="20"/>
              </w:rPr>
              <w:t xml:space="preserve">01</w:t>
            </w:r>
            <w:r>
              <w:rPr>
                <w:rFonts w:ascii="Calibri" w:cs="Calibri" w:eastAsia="Calibri" w:hAnsi="Calibri"/>
                <w:color w:val="151515"/>
                <w:sz w:val="20"/>
                <w:szCs w:val="20"/>
              </w:rPr>
              <w:t xml:space="preserve">  ·  Check-list des documents exigés par le syndic</w:t>
            </w:r>
          </w:p>
          <w:p>
            <w:pPr>
              <w:spacing w:before="60"/>
            </w:pPr>
            <w:r>
              <w:rPr>
                <w:rFonts w:ascii="Calibri" w:cs="Calibri" w:eastAsia="Calibri" w:hAnsi="Calibri"/>
                <w:b/>
                <w:bCs/>
                <w:color w:val="B45E29"/>
                <w:sz w:val="20"/>
                <w:szCs w:val="20"/>
              </w:rPr>
              <w:t xml:space="preserve">02</w:t>
            </w:r>
            <w:r>
              <w:rPr>
                <w:rFonts w:ascii="Calibri" w:cs="Calibri" w:eastAsia="Calibri" w:hAnsi="Calibri"/>
                <w:color w:val="151515"/>
                <w:sz w:val="20"/>
                <w:szCs w:val="20"/>
              </w:rPr>
              <w:t xml:space="preserve">  ·  Modèle de lettre au syndic / conseil syndical</w:t>
            </w:r>
          </w:p>
        </w:tc>
      </w:tr>
    </w:tbl>
    <w:p>
      <w:pPr>
        <w:sectPr>
          <w:headerReference w:type="default" r:id="rId7"/>
          <w:footerReference w:type="default" r:id="rId8"/>
          <w:pgSz w:w="11906" w:h="16838" w:orient="portrait"/>
          <w:pgMar w:top="1134" w:right="1134" w:bottom="1134" w:left="1134" w:header="708" w:footer="708" w:gutter="0"/>
          <w:pgNumType/>
          <w:docGrid w:linePitch="360"/>
        </w:sectPr>
      </w:pPr>
    </w:p>
    <w:p>
      <w:pPr>
        <w:spacing w:after="80"/>
      </w:pPr>
      <w:r>
        <w:rPr>
          <w:rFonts w:ascii="Calibri" w:cs="Calibri" w:eastAsia="Calibri" w:hAnsi="Calibri"/>
          <w:b/>
          <w:bCs/>
          <w:color w:val="B45E29"/>
          <w:sz w:val="28"/>
          <w:szCs w:val="28"/>
        </w:rPr>
        <w:t xml:space="preserve">01  </w:t>
      </w:r>
      <w:r>
        <w:rPr>
          <w:rFonts w:ascii="Calibri" w:cs="Calibri" w:eastAsia="Calibri" w:hAnsi="Calibri"/>
          <w:b/>
          <w:bCs/>
          <w:color w:val="151515"/>
          <w:sz w:val="28"/>
          <w:szCs w:val="28"/>
        </w:rPr>
        <w:t xml:space="preserve">CHECK-LIST DES DOCUMENTS POUR LE SYNDIC</w:t>
      </w:r>
    </w:p>
    <w:p>
      <w:pPr>
        <w:spacing w:after="200"/>
      </w:pPr>
      <w:r>
        <w:rPr>
          <w:rFonts w:ascii="Calibri" w:cs="Calibri" w:eastAsia="Calibri" w:hAnsi="Calibri"/>
          <w:color w:val="666666"/>
          <w:sz w:val="20"/>
          <w:szCs w:val="20"/>
        </w:rPr>
        <w:t xml:space="preserve">Tout ce que votre dossier doit contenir pour être accepté en Assemblée Générale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B45E29" w:sz="12"/>
              <w:bottom w:val="none" w:color="FFFFFF" w:sz="0"/>
              <w:right w:val="none" w:color="FFFFFF" w:sz="0"/>
            </w:tcBorders>
            <w:shd w:fill="FDF6EF" w:val="clear"/>
            <w:tcMar>
              <w:top w:type="dxa" w:w="120"/>
              <w:left w:type="dxa" w:w="200"/>
              <w:bottom w:type="dxa" w:w="120"/>
              <w:right w:type="dxa" w:w="200"/>
            </w:tcMar>
          </w:tcPr>
          <w:p>
            <w:r>
              <w:rPr>
                <w:rFonts w:ascii="Calibri" w:cs="Calibri" w:eastAsia="Calibri" w:hAnsi="Calibri"/>
                <w:b/>
                <w:bCs/>
                <w:color w:val="151515"/>
                <w:sz w:val="20"/>
                <w:szCs w:val="20"/>
              </w:rPr>
              <w:t xml:space="preserve">Pourquoi cette check-list est déterminante ?</w:t>
            </w:r>
          </w:p>
          <w:p>
            <w:pPr>
              <w:spacing w:before="60"/>
            </w:pPr>
            <w:r>
              <w:rPr>
                <w:rFonts w:ascii="Calibri" w:cs="Calibri" w:eastAsia="Calibri" w:hAnsi="Calibri"/>
                <w:color w:val="666666"/>
                <w:sz w:val="19"/>
                <w:szCs w:val="19"/>
              </w:rPr>
              <w:t xml:space="preserve">Sans l’étude structure et son dossier technique, le syndic ne peut pas inscrire vos travaux à l’ordre du jour de l’AG. Un dossier incomplet sera systématiquement rejeté.</w:t>
            </w:r>
          </w:p>
        </w:tc>
      </w:tr>
    </w:tbl>
    <w:p>
      <w:pPr>
        <w:spacing w:before="2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9138"/>
      </w:tblGrid>
      <w:tr>
        <w:tc>
          <w:tcPr>
            <w:tcW w:type="dxa" w:w="9638"/>
            <w:gridSpan w:val="2"/>
            <w:tcBorders>
              <w:top w:val="single" w:color="CCCCCC" w:sz="1"/>
              <w:left w:val="single" w:color="CCCCCC" w:sz="1"/>
              <w:bottom w:val="single" w:color="CCCCCC" w:sz="1"/>
              <w:right w:val="single" w:color="CCCCCC" w:sz="1"/>
            </w:tcBorders>
            <w:shd w:fill="151515" w:val="clear"/>
            <w:tcMar>
              <w:top w:type="dxa" w:w="80"/>
              <w:left w:type="dxa" w:w="120"/>
              <w:bottom w:type="dxa" w:w="80"/>
              <w:right w:type="dxa" w:w="120"/>
            </w:tcMar>
          </w:tcPr>
          <w:p>
            <w:r>
              <w:rPr>
                <w:rFonts w:ascii="Calibri" w:cs="Calibri" w:eastAsia="Calibri" w:hAnsi="Calibri"/>
                <w:b/>
                <w:bCs/>
                <w:caps/>
                <w:color w:val="FFFFFF"/>
                <w:sz w:val="20"/>
                <w:szCs w:val="20"/>
              </w:rPr>
              <w:t xml:space="preserve">Documents techniques — Bureau d’études structure</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Attestation d’assurance décennale (Arkeona)</w:t>
            </w:r>
          </w:p>
          <w:p>
            <w:pPr>
              <w:spacing w:before="40"/>
            </w:pPr>
            <w:r>
              <w:rPr>
                <w:rFonts w:ascii="Calibri" w:cs="Calibri" w:eastAsia="Calibri" w:hAnsi="Calibri"/>
                <w:color w:val="666666"/>
                <w:sz w:val="19"/>
                <w:szCs w:val="19"/>
              </w:rPr>
              <w:t xml:space="preserve">Obligatoire. Valide la couverture structurelle des travaux.</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Note de calcul détaillée</w:t>
            </w:r>
          </w:p>
          <w:p>
            <w:pPr>
              <w:spacing w:before="40"/>
            </w:pPr>
            <w:r>
              <w:rPr>
                <w:rFonts w:ascii="Calibri" w:cs="Calibri" w:eastAsia="Calibri" w:hAnsi="Calibri"/>
                <w:color w:val="666666"/>
                <w:sz w:val="19"/>
                <w:szCs w:val="19"/>
              </w:rPr>
              <w:t xml:space="preserve">Justifie le dimensionnement des renforts (IPN, HEA, poteaux).</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Plan d’exécution — schéma de principe</w:t>
            </w:r>
          </w:p>
          <w:p>
            <w:pPr>
              <w:spacing w:before="40"/>
            </w:pPr>
            <w:r>
              <w:rPr>
                <w:rFonts w:ascii="Calibri" w:cs="Calibri" w:eastAsia="Calibri" w:hAnsi="Calibri"/>
                <w:color w:val="666666"/>
                <w:sz w:val="19"/>
                <w:szCs w:val="19"/>
              </w:rPr>
              <w:t xml:space="preserve">Vue en coupe et en plan, cotée, avec repérage des éléments de structure.</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Méthodologie de mise en œuvre</w:t>
            </w:r>
          </w:p>
          <w:p>
            <w:pPr>
              <w:spacing w:before="40"/>
            </w:pPr>
            <w:r>
              <w:rPr>
                <w:rFonts w:ascii="Calibri" w:cs="Calibri" w:eastAsia="Calibri" w:hAnsi="Calibri"/>
                <w:color w:val="666666"/>
                <w:sz w:val="19"/>
                <w:szCs w:val="19"/>
              </w:rPr>
              <w:t xml:space="preserve">Description de l’étayage, phases de travaux et consignes de sécurité.</w:t>
            </w:r>
          </w:p>
        </w:tc>
      </w:tr>
      <w:tr>
        <w:tc>
          <w:tcPr>
            <w:tcW w:type="dxa" w:w="9638"/>
            <w:gridSpan w:val="2"/>
            <w:tcBorders>
              <w:top w:val="single" w:color="CCCCCC" w:sz="1"/>
              <w:left w:val="single" w:color="CCCCCC" w:sz="1"/>
              <w:bottom w:val="single" w:color="CCCCCC" w:sz="1"/>
              <w:right w:val="single" w:color="CCCCCC" w:sz="1"/>
            </w:tcBorders>
            <w:shd w:fill="151515" w:val="clear"/>
            <w:tcMar>
              <w:top w:type="dxa" w:w="80"/>
              <w:left w:type="dxa" w:w="120"/>
              <w:bottom w:type="dxa" w:w="80"/>
              <w:right w:type="dxa" w:w="120"/>
            </w:tcMar>
          </w:tcPr>
          <w:p>
            <w:r>
              <w:rPr>
                <w:rFonts w:ascii="Calibri" w:cs="Calibri" w:eastAsia="Calibri" w:hAnsi="Calibri"/>
                <w:b/>
                <w:bCs/>
                <w:caps/>
                <w:color w:val="FFFFFF"/>
                <w:sz w:val="20"/>
                <w:szCs w:val="20"/>
              </w:rPr>
              <w:t xml:space="preserve">Documents entreprise — Maçonnerie / Démolition</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Devis ou attestation de l’entreprise de maçonnerie</w:t>
            </w:r>
          </w:p>
          <w:p>
            <w:pPr>
              <w:spacing w:before="40"/>
            </w:pPr>
            <w:r>
              <w:rPr>
                <w:rFonts w:ascii="Calibri" w:cs="Calibri" w:eastAsia="Calibri" w:hAnsi="Calibri"/>
                <w:color w:val="666666"/>
                <w:sz w:val="19"/>
                <w:szCs w:val="19"/>
              </w:rPr>
              <w:t xml:space="preserve">Vérifier qu’elle est qualifiée gros œuvre.</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Assurance décennale spécifique de l’entreprise</w:t>
            </w:r>
          </w:p>
          <w:p>
            <w:pPr>
              <w:spacing w:before="40"/>
            </w:pPr>
            <w:r>
              <w:rPr>
                <w:rFonts w:ascii="Calibri" w:cs="Calibri" w:eastAsia="Calibri" w:hAnsi="Calibri"/>
                <w:color w:val="666666"/>
                <w:sz w:val="19"/>
                <w:szCs w:val="19"/>
              </w:rPr>
              <w:t xml:space="preserve">Distincte de celle du BET. Couvre les travaux physiques.</w:t>
            </w:r>
          </w:p>
        </w:tc>
      </w:tr>
      <w:tr>
        <w:tc>
          <w:tcPr>
            <w:tcW w:type="dxa" w:w="9638"/>
            <w:gridSpan w:val="2"/>
            <w:tcBorders>
              <w:top w:val="single" w:color="CCCCCC" w:sz="1"/>
              <w:left w:val="single" w:color="CCCCCC" w:sz="1"/>
              <w:bottom w:val="single" w:color="CCCCCC" w:sz="1"/>
              <w:right w:val="single" w:color="CCCCCC" w:sz="1"/>
            </w:tcBorders>
            <w:shd w:fill="151515" w:val="clear"/>
            <w:tcMar>
              <w:top w:type="dxa" w:w="80"/>
              <w:left w:type="dxa" w:w="120"/>
              <w:bottom w:type="dxa" w:w="80"/>
              <w:right w:type="dxa" w:w="120"/>
            </w:tcMar>
          </w:tcPr>
          <w:p>
            <w:r>
              <w:rPr>
                <w:rFonts w:ascii="Calibri" w:cs="Calibri" w:eastAsia="Calibri" w:hAnsi="Calibri"/>
                <w:b/>
                <w:bCs/>
                <w:caps/>
                <w:color w:val="FFFFFF"/>
                <w:sz w:val="20"/>
                <w:szCs w:val="20"/>
              </w:rPr>
              <w:t xml:space="preserve">Documents complémentaires (selon le cas)</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Rapport d’expertise initiale (diagnostic avant travaux)</w:t>
            </w:r>
          </w:p>
          <w:p>
            <w:pPr>
              <w:spacing w:before="40"/>
            </w:pPr>
            <w:r>
              <w:rPr>
                <w:rFonts w:ascii="Calibri" w:cs="Calibri" w:eastAsia="Calibri" w:hAnsi="Calibri"/>
                <w:color w:val="666666"/>
                <w:sz w:val="19"/>
                <w:szCs w:val="19"/>
              </w:rPr>
              <w:t xml:space="preserve">Si un expert est mandaté par le syndic.</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Avis de l’architecte de la copropriété</w:t>
            </w:r>
          </w:p>
          <w:p>
            <w:pPr>
              <w:spacing w:before="40"/>
            </w:pPr>
            <w:r>
              <w:rPr>
                <w:rFonts w:ascii="Calibri" w:cs="Calibri" w:eastAsia="Calibri" w:hAnsi="Calibri"/>
                <w:color w:val="666666"/>
                <w:sz w:val="19"/>
                <w:szCs w:val="19"/>
              </w:rPr>
              <w:t xml:space="preserve">Certains syndics l’exigent avant inscription à l’AG.</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60"/>
            </w:tcMar>
            <w:vAlign w:val="center"/>
          </w:tcPr>
          <w:p>
            <w:pPr>
              <w:jc w:val="center"/>
            </w:pPr>
            <w:r>
              <w:rPr>
                <w:rFonts w:ascii="Calibri" w:cs="Calibri" w:eastAsia="Calibri" w:hAnsi="Calibri"/>
                <w:sz w:val="22"/>
                <w:szCs w:val="22"/>
              </w:rPr>
              <w:t xml:space="preserve">◎</w:t>
            </w:r>
          </w:p>
        </w:tc>
        <w:tc>
          <w:tcPr>
            <w:tcW w:type="dxa" w:w="91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b/>
                <w:bCs/>
                <w:sz w:val="21"/>
                <w:szCs w:val="21"/>
              </w:rPr>
              <w:t xml:space="preserve">Accord de l’ASL / ABF (secteur protégé)</w:t>
            </w:r>
          </w:p>
          <w:p>
            <w:pPr>
              <w:spacing w:before="40"/>
            </w:pPr>
            <w:r>
              <w:rPr>
                <w:rFonts w:ascii="Calibri" w:cs="Calibri" w:eastAsia="Calibri" w:hAnsi="Calibri"/>
                <w:color w:val="666666"/>
                <w:sz w:val="19"/>
                <w:szCs w:val="19"/>
              </w:rPr>
              <w:t xml:space="preserve">Si l’immeuble est en secteur sauvegardé ou classé.</w:t>
            </w:r>
          </w:p>
        </w:tc>
      </w:tr>
    </w:tbl>
    <w:p>
      <w:pPr>
        <w:spacing w:before="2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B45E29" w:sz="12"/>
              <w:bottom w:val="none" w:color="FFFFFF" w:sz="0"/>
              <w:right w:val="none" w:color="FFFFFF" w:sz="0"/>
            </w:tcBorders>
            <w:shd w:fill="F5F1EB" w:val="clear"/>
            <w:tcMar>
              <w:top w:type="dxa" w:w="120"/>
              <w:left w:type="dxa" w:w="200"/>
              <w:bottom w:type="dxa" w:w="120"/>
              <w:right w:type="dxa" w:w="200"/>
            </w:tcMar>
          </w:tcPr>
          <w:p>
            <w:r>
              <w:rPr>
                <w:rFonts w:ascii="Calibri" w:cs="Calibri" w:eastAsia="Calibri" w:hAnsi="Calibri"/>
                <w:b/>
                <w:bCs/>
                <w:color w:val="151515"/>
                <w:sz w:val="19"/>
                <w:szCs w:val="19"/>
              </w:rPr>
              <w:t xml:space="preserve">Note Arkeona : </w:t>
            </w:r>
            <w:r>
              <w:rPr>
                <w:rFonts w:ascii="Calibri" w:cs="Calibri" w:eastAsia="Calibri" w:hAnsi="Calibri"/>
                <w:color w:val="666666"/>
                <w:sz w:val="19"/>
                <w:szCs w:val="19"/>
              </w:rPr>
              <w:t xml:space="preserve">Nous constituons ce dossier complet pour vous lors de chaque étude. Vous n’avez qu’à transmettre l’ensemble au syndic.</w:t>
            </w:r>
          </w:p>
        </w:tc>
      </w:tr>
    </w:tbl>
    <w:p>
      <w:pPr>
        <w:sectPr>
          <w:pgSz w:w="11906" w:h="16838" w:orient="portrait"/>
          <w:pgMar w:top="1134" w:right="1134" w:bottom="1134" w:left="1134" w:header="708" w:footer="708" w:gutter="0"/>
          <w:pgNumType/>
          <w:docGrid w:linePitch="360"/>
        </w:sectPr>
      </w:pPr>
    </w:p>
    <w:p>
      <w:pPr>
        <w:spacing w:after="80"/>
      </w:pPr>
      <w:r>
        <w:rPr>
          <w:rFonts w:ascii="Calibri" w:cs="Calibri" w:eastAsia="Calibri" w:hAnsi="Calibri"/>
          <w:b/>
          <w:bCs/>
          <w:color w:val="B45E29"/>
          <w:sz w:val="28"/>
          <w:szCs w:val="28"/>
        </w:rPr>
        <w:t xml:space="preserve">02  </w:t>
      </w:r>
      <w:r>
        <w:rPr>
          <w:rFonts w:ascii="Calibri" w:cs="Calibri" w:eastAsia="Calibri" w:hAnsi="Calibri"/>
          <w:b/>
          <w:bCs/>
          <w:color w:val="151515"/>
          <w:sz w:val="28"/>
          <w:szCs w:val="28"/>
        </w:rPr>
        <w:t xml:space="preserve">MODÈLE DE LETTRE AU SYNDIC / CONSEIL SYNDICAL</w:t>
      </w:r>
    </w:p>
    <w:p>
      <w:pPr>
        <w:spacing w:after="80"/>
      </w:pPr>
      <w:r>
        <w:rPr>
          <w:rFonts w:ascii="Calibri" w:cs="Calibri" w:eastAsia="Calibri" w:hAnsi="Calibri"/>
          <w:color w:val="666666"/>
          <w:sz w:val="20"/>
          <w:szCs w:val="20"/>
        </w:rPr>
        <w:t xml:space="preserve">Courrier d’accompagnement pour l’inscription à l’ordre du jour de l’AG</w:t>
      </w:r>
    </w:p>
    <w:p>
      <w:pPr>
        <w:spacing w:after="200"/>
      </w:pPr>
      <w:r>
        <w:rPr>
          <w:rFonts w:ascii="Calibri" w:cs="Calibri" w:eastAsia="Calibri" w:hAnsi="Calibri"/>
          <w:i/>
          <w:iCs/>
          <w:color w:val="666666"/>
          <w:sz w:val="18"/>
          <w:szCs w:val="18"/>
        </w:rPr>
        <w:t xml:space="preserve">Les champs [en bleu] sont à personnaliser. Les champs [Optionnel] sont à inclure uniquement si applicable.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tcMar>
              <w:top w:type="dxa" w:w="200"/>
              <w:left w:type="dxa" w:w="300"/>
              <w:bottom w:type="dxa" w:w="200"/>
              <w:right w:type="dxa" w:w="300"/>
            </w:tcMar>
          </w:tcPr>
          <w:p>
            <w:r>
              <w:rPr>
                <w:rFonts w:ascii="Calibri" w:cs="Calibri" w:eastAsia="Calibri" w:hAnsi="Calibri"/>
                <w:color w:val="2F5496"/>
                <w:sz w:val="22"/>
                <w:szCs w:val="22"/>
              </w:rPr>
              <w:t xml:space="preserve">[Prénom NOM]</w:t>
            </w:r>
          </w:p>
          <w:p>
            <w:r>
              <w:rPr>
                <w:rFonts w:ascii="Calibri" w:cs="Calibri" w:eastAsia="Calibri" w:hAnsi="Calibri"/>
                <w:color w:val="2F5496"/>
                <w:sz w:val="22"/>
                <w:szCs w:val="22"/>
              </w:rPr>
              <w:t xml:space="preserve">[Adresse]</w:t>
            </w:r>
          </w:p>
          <w:p>
            <w:r>
              <w:rPr>
                <w:rFonts w:ascii="Calibri" w:cs="Calibri" w:eastAsia="Calibri" w:hAnsi="Calibri"/>
                <w:color w:val="2F5496"/>
                <w:sz w:val="22"/>
                <w:szCs w:val="22"/>
              </w:rPr>
              <w:t xml:space="preserve">[Code Postal — Ville]</w:t>
            </w:r>
          </w:p>
          <w:p>
            <w:r>
              <w:rPr>
                <w:rFonts w:ascii="Calibri" w:cs="Calibri" w:eastAsia="Calibri" w:hAnsi="Calibri"/>
                <w:color w:val="2F5496"/>
                <w:sz w:val="22"/>
                <w:szCs w:val="22"/>
              </w:rPr>
              <w:t xml:space="preserve">[Téléphone]</w:t>
            </w:r>
            <w:r>
              <w:rPr>
                <w:rFonts w:ascii="Calibri" w:cs="Calibri" w:eastAsia="Calibri" w:hAnsi="Calibri"/>
                <w:sz w:val="22"/>
                <w:szCs w:val="22"/>
              </w:rPr>
              <w:t xml:space="preserve">  ·  </w:t>
            </w:r>
            <w:r>
              <w:rPr>
                <w:rFonts w:ascii="Calibri" w:cs="Calibri" w:eastAsia="Calibri" w:hAnsi="Calibri"/>
                <w:color w:val="2F5496"/>
                <w:sz w:val="22"/>
                <w:szCs w:val="22"/>
              </w:rPr>
              <w:t xml:space="preserve">[Email]</w:t>
            </w:r>
          </w:p>
          <w:p>
            <w:pPr>
              <w:spacing w:before="300"/>
            </w:pPr>
          </w:p>
          <w:p>
            <w:r>
              <w:rPr>
                <w:rFonts w:ascii="Calibri" w:cs="Calibri" w:eastAsia="Calibri" w:hAnsi="Calibri"/>
                <w:sz w:val="22"/>
                <w:szCs w:val="22"/>
              </w:rPr>
              <w:t xml:space="preserve">À l’attention de </w:t>
            </w:r>
            <w:r>
              <w:rPr>
                <w:rFonts w:ascii="Calibri" w:cs="Calibri" w:eastAsia="Calibri" w:hAnsi="Calibri"/>
                <w:color w:val="2F5496"/>
                <w:sz w:val="22"/>
                <w:szCs w:val="22"/>
              </w:rPr>
              <w:t xml:space="preserve">[Nom du Syndic / Conseil Syndical]</w:t>
            </w:r>
          </w:p>
          <w:p>
            <w:r>
              <w:rPr>
                <w:rFonts w:ascii="Calibri" w:cs="Calibri" w:eastAsia="Calibri" w:hAnsi="Calibri"/>
                <w:color w:val="2F5496"/>
                <w:sz w:val="22"/>
                <w:szCs w:val="22"/>
              </w:rPr>
              <w:t xml:space="preserve">[Nom du cabinet de gestion]</w:t>
            </w:r>
          </w:p>
          <w:p>
            <w:r>
              <w:rPr>
                <w:rFonts w:ascii="Calibri" w:cs="Calibri" w:eastAsia="Calibri" w:hAnsi="Calibri"/>
                <w:color w:val="2F5496"/>
                <w:sz w:val="22"/>
                <w:szCs w:val="22"/>
              </w:rPr>
              <w:t xml:space="preserve">[Adresse du syndic]</w:t>
            </w:r>
          </w:p>
          <w:p>
            <w:pPr>
              <w:spacing w:before="300"/>
            </w:pPr>
          </w:p>
          <w:p>
            <w:r>
              <w:rPr>
                <w:rFonts w:ascii="Calibri" w:cs="Calibri" w:eastAsia="Calibri" w:hAnsi="Calibri"/>
                <w:b/>
                <w:bCs/>
                <w:sz w:val="22"/>
                <w:szCs w:val="22"/>
              </w:rPr>
              <w:t xml:space="preserve">Objet : </w:t>
            </w:r>
            <w:r>
              <w:rPr>
                <w:rFonts w:ascii="Calibri" w:cs="Calibri" w:eastAsia="Calibri" w:hAnsi="Calibri"/>
                <w:sz w:val="22"/>
                <w:szCs w:val="22"/>
              </w:rPr>
              <w:t xml:space="preserve">Demande d’inscription à l’ordre du jour de l’Assemblée Générale — Travaux sur mur porteur, lot n°</w:t>
            </w:r>
            <w:r>
              <w:rPr>
                <w:rFonts w:ascii="Calibri" w:cs="Calibri" w:eastAsia="Calibri" w:hAnsi="Calibri"/>
                <w:color w:val="2F5496"/>
                <w:sz w:val="22"/>
                <w:szCs w:val="22"/>
              </w:rPr>
              <w:t xml:space="preserve">[numéro de lot]</w:t>
            </w:r>
          </w:p>
          <w:p>
            <w:pPr>
              <w:spacing w:before="200"/>
            </w:pPr>
          </w:p>
          <w:p>
            <w:r>
              <w:rPr>
                <w:rFonts w:ascii="Calibri" w:cs="Calibri" w:eastAsia="Calibri" w:hAnsi="Calibri"/>
                <w:color w:val="2F5496"/>
                <w:sz w:val="22"/>
                <w:szCs w:val="22"/>
              </w:rPr>
              <w:t xml:space="preserve">[Ville]</w:t>
            </w:r>
            <w:r>
              <w:rPr>
                <w:rFonts w:ascii="Calibri" w:cs="Calibri" w:eastAsia="Calibri" w:hAnsi="Calibri"/>
                <w:sz w:val="22"/>
                <w:szCs w:val="22"/>
              </w:rPr>
              <w:t xml:space="preserve">, le </w:t>
            </w:r>
            <w:r>
              <w:rPr>
                <w:rFonts w:ascii="Calibri" w:cs="Calibri" w:eastAsia="Calibri" w:hAnsi="Calibri"/>
                <w:color w:val="2F5496"/>
                <w:sz w:val="22"/>
                <w:szCs w:val="22"/>
              </w:rPr>
              <w:t xml:space="preserve">[date]</w:t>
            </w:r>
          </w:p>
          <w:p>
            <w:pPr>
              <w:spacing w:before="200"/>
            </w:pPr>
          </w:p>
          <w:p>
            <w:r>
              <w:rPr>
                <w:rFonts w:ascii="Calibri" w:cs="Calibri" w:eastAsia="Calibri" w:hAnsi="Calibri"/>
                <w:sz w:val="22"/>
                <w:szCs w:val="22"/>
              </w:rPr>
              <w:t xml:space="preserve">Madame, Monsieur,</w:t>
            </w:r>
          </w:p>
          <w:p>
            <w:pPr>
              <w:spacing w:before="120"/>
            </w:pPr>
          </w:p>
          <w:p>
            <w:pPr>
              <w:spacing w:after="120"/>
            </w:pPr>
            <w:r>
              <w:rPr>
                <w:rFonts w:ascii="Calibri" w:cs="Calibri" w:eastAsia="Calibri" w:hAnsi="Calibri"/>
                <w:sz w:val="22"/>
                <w:szCs w:val="22"/>
              </w:rPr>
              <w:t xml:space="preserve">Propriétaire du lot n°</w:t>
            </w:r>
            <w:r>
              <w:rPr>
                <w:rFonts w:ascii="Calibri" w:cs="Calibri" w:eastAsia="Calibri" w:hAnsi="Calibri"/>
                <w:color w:val="2F5496"/>
                <w:sz w:val="22"/>
                <w:szCs w:val="22"/>
              </w:rPr>
              <w:t xml:space="preserve">[numéro de lot]</w:t>
            </w:r>
            <w:r>
              <w:rPr>
                <w:rFonts w:ascii="Calibri" w:cs="Calibri" w:eastAsia="Calibri" w:hAnsi="Calibri"/>
                <w:sz w:val="22"/>
                <w:szCs w:val="22"/>
              </w:rPr>
              <w:t xml:space="preserve"> situé au </w:t>
            </w:r>
            <w:r>
              <w:rPr>
                <w:rFonts w:ascii="Calibri" w:cs="Calibri" w:eastAsia="Calibri" w:hAnsi="Calibri"/>
                <w:color w:val="2F5496"/>
                <w:sz w:val="22"/>
                <w:szCs w:val="22"/>
              </w:rPr>
              <w:t xml:space="preserve">[étage]</w:t>
            </w:r>
            <w:r>
              <w:rPr>
                <w:rFonts w:ascii="Calibri" w:cs="Calibri" w:eastAsia="Calibri" w:hAnsi="Calibri"/>
                <w:sz w:val="22"/>
                <w:szCs w:val="22"/>
              </w:rPr>
              <w:t xml:space="preserve"> de l’immeuble sis </w:t>
            </w:r>
            <w:r>
              <w:rPr>
                <w:rFonts w:ascii="Calibri" w:cs="Calibri" w:eastAsia="Calibri" w:hAnsi="Calibri"/>
                <w:color w:val="2F5496"/>
                <w:sz w:val="22"/>
                <w:szCs w:val="22"/>
              </w:rPr>
              <w:t xml:space="preserve">[adresse de la copropriété]</w:t>
            </w:r>
            <w:r>
              <w:rPr>
                <w:rFonts w:ascii="Calibri" w:cs="Calibri" w:eastAsia="Calibri" w:hAnsi="Calibri"/>
                <w:sz w:val="22"/>
                <w:szCs w:val="22"/>
              </w:rPr>
              <w:t xml:space="preserve">, je souhaite réaliser des travaux de modification d’un mur porteur dans mon logement.</w:t>
            </w:r>
          </w:p>
          <w:p>
            <w:pPr>
              <w:spacing w:after="120"/>
            </w:pPr>
            <w:r>
              <w:rPr>
                <w:rFonts w:ascii="Calibri" w:cs="Calibri" w:eastAsia="Calibri" w:hAnsi="Calibri"/>
                <w:sz w:val="22"/>
                <w:szCs w:val="22"/>
              </w:rPr>
              <w:t xml:space="preserve">Conformément à l’article 25 de la loi du 10 juillet 1965 relative à la copropriété, je vous prie de bien vouloir inscrire cette demande à l’ordre du jour de la prochaine Assemblée Générale.</w:t>
            </w:r>
          </w:p>
          <w:p>
            <w:pPr>
              <w:spacing w:after="120"/>
            </w:pPr>
            <w:r>
              <w:rPr>
                <w:rFonts w:ascii="Calibri" w:cs="Calibri" w:eastAsia="Calibri" w:hAnsi="Calibri"/>
                <w:sz w:val="22"/>
                <w:szCs w:val="22"/>
              </w:rPr>
              <w:t xml:space="preserve">L’étude structure a été réalisée par le bureau d’études ARKEONA (SIRET 943 226 407 00014), couvert par une assurance de responsabilité civile décennale. Le dossier technique complet est joint au présent courrier et comprend :</w:t>
            </w:r>
          </w:p>
          <w:p>
            <w:pPr>
              <w:pStyle w:val="ListParagraph"/>
              <w:numPr>
                <w:ilvl w:val="0"/>
                <w:numId w:val="2"/>
              </w:numPr>
            </w:pPr>
            <w:r>
              <w:rPr>
                <w:rFonts w:ascii="Calibri" w:cs="Calibri" w:eastAsia="Calibri" w:hAnsi="Calibri"/>
                <w:sz w:val="22"/>
                <w:szCs w:val="22"/>
              </w:rPr>
              <w:t xml:space="preserve">La note de calcul détaillée validant la faisabilité structurelle</w:t>
            </w:r>
          </w:p>
          <w:p>
            <w:pPr>
              <w:pStyle w:val="ListParagraph"/>
              <w:numPr>
                <w:ilvl w:val="0"/>
                <w:numId w:val="2"/>
              </w:numPr>
            </w:pPr>
            <w:r>
              <w:rPr>
                <w:rFonts w:ascii="Calibri" w:cs="Calibri" w:eastAsia="Calibri" w:hAnsi="Calibri"/>
                <w:sz w:val="22"/>
                <w:szCs w:val="22"/>
              </w:rPr>
              <w:t xml:space="preserve">Les plans d’exécution cotés (avant/après, coupes)</w:t>
            </w:r>
          </w:p>
          <w:p>
            <w:pPr>
              <w:pStyle w:val="ListParagraph"/>
              <w:numPr>
                <w:ilvl w:val="0"/>
                <w:numId w:val="2"/>
              </w:numPr>
            </w:pPr>
            <w:r>
              <w:rPr>
                <w:rFonts w:ascii="Calibri" w:cs="Calibri" w:eastAsia="Calibri" w:hAnsi="Calibri"/>
                <w:sz w:val="22"/>
                <w:szCs w:val="22"/>
              </w:rPr>
              <w:t xml:space="preserve">La méthodologie de mise en œuvre (étaiement, phases, sécurité)</w:t>
            </w:r>
          </w:p>
          <w:p>
            <w:pPr>
              <w:pStyle w:val="ListParagraph"/>
              <w:numPr>
                <w:ilvl w:val="0"/>
                <w:numId w:val="2"/>
              </w:numPr>
            </w:pPr>
            <w:r>
              <w:rPr>
                <w:rFonts w:ascii="Calibri" w:cs="Calibri" w:eastAsia="Calibri" w:hAnsi="Calibri"/>
                <w:sz w:val="22"/>
                <w:szCs w:val="22"/>
              </w:rPr>
              <w:t xml:space="preserve">L’attestation d’assurance décennale du bureau d’études</w:t>
            </w:r>
          </w:p>
          <w:p>
            <w:pPr>
              <w:pStyle w:val="ListParagraph"/>
              <w:numPr>
                <w:ilvl w:val="0"/>
                <w:numId w:val="2"/>
              </w:numPr>
            </w:pPr>
            <w:r>
              <w:rPr>
                <w:rFonts w:ascii="Calibri" w:cs="Calibri" w:eastAsia="Calibri" w:hAnsi="Calibri"/>
                <w:color w:val="2F5496"/>
                <w:sz w:val="22"/>
                <w:szCs w:val="22"/>
              </w:rPr>
              <w:t xml:space="preserve">[Optionnel]</w:t>
            </w:r>
            <w:r>
              <w:rPr>
                <w:rFonts w:ascii="Calibri" w:cs="Calibri" w:eastAsia="Calibri" w:hAnsi="Calibri"/>
                <w:sz w:val="22"/>
                <w:szCs w:val="22"/>
              </w:rPr>
              <w:t xml:space="preserve"> Le devis de l’entreprise de maçonnerie retenue</w:t>
            </w:r>
          </w:p>
          <w:p>
            <w:pPr>
              <w:pStyle w:val="ListParagraph"/>
              <w:numPr>
                <w:ilvl w:val="0"/>
                <w:numId w:val="2"/>
              </w:numPr>
            </w:pPr>
            <w:r>
              <w:rPr>
                <w:rFonts w:ascii="Calibri" w:cs="Calibri" w:eastAsia="Calibri" w:hAnsi="Calibri"/>
                <w:color w:val="2F5496"/>
                <w:sz w:val="22"/>
                <w:szCs w:val="22"/>
              </w:rPr>
              <w:t xml:space="preserve">[Optionnel]</w:t>
            </w:r>
            <w:r>
              <w:rPr>
                <w:rFonts w:ascii="Calibri" w:cs="Calibri" w:eastAsia="Calibri" w:hAnsi="Calibri"/>
                <w:sz w:val="22"/>
                <w:szCs w:val="22"/>
              </w:rPr>
              <w:t xml:space="preserve"> L’assurance décennale de l’entreprise de travaux</w:t>
            </w:r>
          </w:p>
          <w:p>
            <w:pPr>
              <w:spacing w:before="120"/>
            </w:pPr>
          </w:p>
          <w:p>
            <w:pPr>
              <w:spacing w:after="120"/>
            </w:pPr>
            <w:r>
              <w:rPr>
                <w:rFonts w:ascii="Calibri" w:cs="Calibri" w:eastAsia="Calibri" w:hAnsi="Calibri"/>
                <w:sz w:val="22"/>
                <w:szCs w:val="22"/>
              </w:rPr>
              <w:t xml:space="preserve">Je reste à votre disposition pour tout complément d’information.</w:t>
            </w:r>
          </w:p>
          <w:p>
            <w:pPr>
              <w:spacing w:after="200"/>
            </w:pPr>
            <w:r>
              <w:rPr>
                <w:rFonts w:ascii="Calibri" w:cs="Calibri" w:eastAsia="Calibri" w:hAnsi="Calibri"/>
                <w:sz w:val="22"/>
                <w:szCs w:val="22"/>
              </w:rPr>
              <w:t xml:space="preserve">Dans l’attente de votre retour, je vous prie d’agréer, Madame, Monsieur, l’expression de mes salutations distinguées.</w:t>
            </w:r>
          </w:p>
          <w:p>
            <w:pPr>
              <w:spacing w:before="200"/>
            </w:pPr>
          </w:p>
          <w:p>
            <w:r>
              <w:rPr>
                <w:rFonts w:ascii="Calibri" w:cs="Calibri" w:eastAsia="Calibri" w:hAnsi="Calibri"/>
                <w:color w:val="2F5496"/>
                <w:sz w:val="22"/>
                <w:szCs w:val="22"/>
              </w:rPr>
              <w:t xml:space="preserve">[Prénom NOM]</w:t>
            </w:r>
          </w:p>
          <w:p>
            <w:r>
              <w:rPr>
                <w:rFonts w:ascii="Calibri" w:cs="Calibri" w:eastAsia="Calibri" w:hAnsi="Calibri"/>
                <w:color w:val="2F5496"/>
                <w:sz w:val="22"/>
                <w:szCs w:val="22"/>
              </w:rPr>
              <w:t xml:space="preserve">[Signature]</w:t>
            </w:r>
          </w:p>
        </w:tc>
      </w:tr>
    </w:tbl>
    <w:p>
      <w:pPr>
        <w:spacing w:before="2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B45E29" w:sz="12"/>
              <w:bottom w:val="none" w:color="FFFFFF" w:sz="0"/>
              <w:right w:val="none" w:color="FFFFFF" w:sz="0"/>
            </w:tcBorders>
            <w:shd w:fill="F5F1EB" w:val="clear"/>
            <w:tcMar>
              <w:top w:type="dxa" w:w="120"/>
              <w:left w:type="dxa" w:w="200"/>
              <w:bottom w:type="dxa" w:w="120"/>
              <w:right w:type="dxa" w:w="200"/>
            </w:tcMar>
          </w:tcPr>
          <w:p>
            <w:r>
              <w:rPr>
                <w:rFonts w:ascii="Calibri" w:cs="Calibri" w:eastAsia="Calibri" w:hAnsi="Calibri"/>
                <w:b/>
                <w:bCs/>
                <w:color w:val="151515"/>
                <w:sz w:val="19"/>
                <w:szCs w:val="19"/>
              </w:rPr>
              <w:t xml:space="preserve">Conseil d’utilisation : </w:t>
            </w:r>
            <w:r>
              <w:rPr>
                <w:rFonts w:ascii="Calibri" w:cs="Calibri" w:eastAsia="Calibri" w:hAnsi="Calibri"/>
                <w:color w:val="666666"/>
                <w:sz w:val="19"/>
                <w:szCs w:val="19"/>
              </w:rPr>
              <w:t xml:space="preserve">Envoyez ce courrier en lettre recommandée avec accusé de réception (LRAR) au syndic ou au conseil syndical, au moins 3 mois avant la date prévue de l’Assemblée Générale. Joignez l’intégralité des pièces de la check-list.</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66666"/>
        <w:sz w:val="16"/>
        <w:szCs w:val="16"/>
      </w:rPr>
      <w:t xml:space="preserve">arkeona.fr  ·  contact@arkeona.fr  ·  06 52 94 66 46</w:t>
    </w:r>
  </w:p>
  <w:p>
    <w:pPr>
      <w:spacing w:before="40"/>
      <w:jc w:val="center"/>
    </w:pPr>
    <w:r>
      <w:rPr>
        <w:rFonts w:ascii="Calibri" w:cs="Calibri" w:eastAsia="Calibri" w:hAnsi="Calibri"/>
        <w:i/>
        <w:iCs/>
        <w:color w:val="666666"/>
        <w:sz w:val="14"/>
        <w:szCs w:val="14"/>
      </w:rPr>
      <w:t xml:space="preserve">Ce document est fourni à titre informatif par Arkeona SAS.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2026-04-01T17:14:06.491Z</dcterms:created>
  <dcterms:modified xsi:type="dcterms:W3CDTF">2026-04-01T17:14:06.491Z</dcterms:modified>
</cp:coreProperties>
</file>

<file path=docProps/custom.xml><?xml version="1.0" encoding="utf-8"?>
<Properties xmlns="http://schemas.openxmlformats.org/officeDocument/2006/custom-properties" xmlns:vt="http://schemas.openxmlformats.org/officeDocument/2006/docPropsVTypes"/>
</file>